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E80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第十四批平顶山市拔尖人才（科技创新领域）申报指南</w:t>
      </w:r>
    </w:p>
    <w:p w14:paraId="0F3FDE93">
      <w:pPr>
        <w:keepNext w:val="0"/>
        <w:keepLines w:val="0"/>
        <w:pageBreakBefore w:val="0"/>
        <w:numPr>
          <w:ilvl w:val="0"/>
          <w:numId w:val="0"/>
        </w:numPr>
        <w:kinsoku/>
        <w:overflowPunct/>
        <w:topLinePunct w:val="0"/>
        <w:autoSpaceDE/>
        <w:autoSpaceDN/>
        <w:bidi w:val="0"/>
        <w:adjustRightInd/>
        <w:snapToGrid/>
        <w:spacing w:line="600" w:lineRule="exact"/>
        <w:textAlignment w:val="auto"/>
        <w:rPr>
          <w:rFonts w:hint="eastAsia"/>
          <w:sz w:val="30"/>
          <w:szCs w:val="30"/>
          <w:lang w:val="en-US" w:eastAsia="zh-CN"/>
        </w:rPr>
      </w:pPr>
      <w:r>
        <w:rPr>
          <w:rFonts w:hint="eastAsia"/>
          <w:sz w:val="30"/>
          <w:szCs w:val="30"/>
          <w:lang w:val="en-US" w:eastAsia="zh-CN"/>
        </w:rPr>
        <w:t xml:space="preserve">    </w:t>
      </w:r>
    </w:p>
    <w:p w14:paraId="285D3C12">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lang w:eastAsia="zh-CN"/>
        </w:rPr>
        <w:t>申报条件</w:t>
      </w:r>
    </w:p>
    <w:p w14:paraId="24236F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申报人为</w:t>
      </w:r>
      <w:r>
        <w:rPr>
          <w:rFonts w:hint="eastAsia" w:ascii="仿宋_GB2312" w:hAnsi="仿宋_GB2312" w:eastAsia="仿宋_GB2312" w:cs="仿宋_GB2312"/>
          <w:color w:val="auto"/>
          <w:sz w:val="32"/>
          <w:szCs w:val="32"/>
        </w:rPr>
        <w:t>自然科学或工程技术领域</w:t>
      </w:r>
      <w:r>
        <w:rPr>
          <w:rFonts w:hint="eastAsia" w:ascii="仿宋_GB2312" w:hAnsi="仿宋_GB2312" w:eastAsia="仿宋_GB2312" w:cs="仿宋_GB2312"/>
          <w:color w:val="auto"/>
          <w:sz w:val="32"/>
          <w:szCs w:val="32"/>
          <w:lang w:eastAsia="zh-CN"/>
        </w:rPr>
        <w:t>科研人员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研究方向符合科技前沿发展趋势或属于平顶山市特色优势产业和战略性新兴产业领域，已取得高水平创新性成果，在所在行业或领域业绩突出，具有较大的创新发展潜力、较强的科研领军才能和团队组织能力，</w:t>
      </w:r>
      <w:r>
        <w:rPr>
          <w:rFonts w:hint="eastAsia" w:ascii="仿宋_GB2312" w:hAnsi="仿宋_GB2312" w:eastAsia="仿宋_GB2312" w:cs="仿宋_GB2312"/>
          <w:color w:val="auto"/>
          <w:sz w:val="32"/>
          <w:szCs w:val="32"/>
        </w:rPr>
        <w:t>主要从事科研一线研究开发工作，做出</w:t>
      </w:r>
      <w:r>
        <w:rPr>
          <w:rFonts w:hint="eastAsia" w:ascii="仿宋_GB2312" w:hAnsi="仿宋_GB2312" w:eastAsia="仿宋_GB2312" w:cs="仿宋_GB2312"/>
          <w:color w:val="auto"/>
          <w:sz w:val="32"/>
          <w:szCs w:val="32"/>
          <w:lang w:eastAsia="zh-CN"/>
        </w:rPr>
        <w:t>过</w:t>
      </w:r>
      <w:r>
        <w:rPr>
          <w:rFonts w:hint="eastAsia" w:ascii="仿宋_GB2312" w:hAnsi="仿宋_GB2312" w:eastAsia="仿宋_GB2312" w:cs="仿宋_GB2312"/>
          <w:color w:val="auto"/>
          <w:sz w:val="32"/>
          <w:szCs w:val="32"/>
        </w:rPr>
        <w:t>重大科研贡献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lang w:val="en-US" w:eastAsia="zh-CN"/>
        </w:rPr>
        <w:t>担任省级和市级创新平台负责人或主要技术负责人</w:t>
      </w:r>
      <w:r>
        <w:rPr>
          <w:rFonts w:hint="eastAsia" w:ascii="仿宋_GB2312" w:hAnsi="仿宋_GB2312" w:eastAsia="仿宋_GB2312" w:cs="仿宋_GB2312"/>
          <w:color w:val="auto"/>
          <w:sz w:val="32"/>
          <w:szCs w:val="32"/>
          <w:lang w:val="en-US" w:eastAsia="zh-CN"/>
        </w:rPr>
        <w:t>；一般应具有博士学位或副高级及以上职称；原则上年龄不超过55周岁（1970年1月1日及之后出生）；申报人选中来自企业的要有一定比例，并适当放宽职称学历要求。</w:t>
      </w:r>
    </w:p>
    <w:p w14:paraId="7575FA81">
      <w:pPr>
        <w:pStyle w:val="7"/>
        <w:keepNext w:val="0"/>
        <w:keepLines w:val="0"/>
        <w:pageBreakBefore w:val="0"/>
        <w:numPr>
          <w:ilvl w:val="0"/>
          <w:numId w:val="1"/>
        </w:numPr>
        <w:kinsoku/>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申报材料要求</w:t>
      </w:r>
    </w:p>
    <w:p w14:paraId="081ABD3F">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color w:val="auto"/>
          <w:sz w:val="32"/>
          <w:szCs w:val="32"/>
          <w:lang w:val="en-US" w:eastAsia="zh-CN"/>
        </w:rPr>
        <w:t>申报人选须认真填写《平顶山市拔尖人才推荐审批表》、《平顶山市拔尖人才推荐人选评审表》，推荐单位填写《平顶山市拔尖人才推荐人选汇总表》。要求内容完整真实、文字描述准确客观，并按要求提供相关附件材料。申报人选须对申报材料的真实性和科研诚信负责，并在《申报人选科研诚信承诺书》上签字。对于弄虚作假者，一律取消遴选资格。申报材料不得填写任何涉及国家秘密的内容，所有内容应可公开。</w:t>
      </w:r>
    </w:p>
    <w:p w14:paraId="1A7FF788">
      <w:pPr>
        <w:pStyle w:val="2"/>
        <w:keepNext w:val="0"/>
        <w:keepLines w:val="0"/>
        <w:pageBreakBefore w:val="0"/>
        <w:numPr>
          <w:ilvl w:val="0"/>
          <w:numId w:val="1"/>
        </w:numPr>
        <w:kinsoku/>
        <w:overflowPunct/>
        <w:topLinePunct w:val="0"/>
        <w:autoSpaceDE/>
        <w:autoSpaceDN/>
        <w:bidi w:val="0"/>
        <w:adjustRightInd/>
        <w:snapToGrid/>
        <w:spacing w:line="600" w:lineRule="exact"/>
        <w:ind w:left="640" w:leftChars="0" w:firstLine="0" w:firstLineChars="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推荐要求</w:t>
      </w:r>
    </w:p>
    <w:p w14:paraId="12C949F7">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申报人选分别通过单位所属县（市、区）科技局，</w:t>
      </w:r>
      <w:r>
        <w:rPr>
          <w:rFonts w:hint="eastAsia" w:ascii="仿宋_GB2312" w:hAnsi="仿宋_GB2312" w:eastAsia="仿宋_GB2312" w:cs="仿宋_GB2312"/>
          <w:i w:val="0"/>
          <w:iCs w:val="0"/>
          <w:caps w:val="0"/>
          <w:color w:val="auto"/>
          <w:spacing w:val="0"/>
          <w:sz w:val="32"/>
          <w:szCs w:val="32"/>
          <w:shd w:val="clear" w:fill="FFFFFF"/>
        </w:rPr>
        <w:t>城乡一体化示范区</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高新区</w:t>
      </w:r>
      <w:r>
        <w:rPr>
          <w:rFonts w:hint="eastAsia" w:ascii="仿宋_GB2312" w:hAnsi="仿宋_GB2312" w:eastAsia="仿宋_GB2312" w:cs="仿宋_GB2312"/>
          <w:b w:val="0"/>
          <w:color w:val="auto"/>
          <w:sz w:val="32"/>
          <w:szCs w:val="32"/>
          <w:lang w:val="en-US" w:eastAsia="zh-CN"/>
        </w:rPr>
        <w:t>科技主管部门，各相关单位推荐，并提出推荐意见。</w:t>
      </w:r>
    </w:p>
    <w:p w14:paraId="50023CCE">
      <w:pPr>
        <w:pStyle w:val="2"/>
        <w:keepNext w:val="0"/>
        <w:keepLines w:val="0"/>
        <w:pageBreakBefore w:val="0"/>
        <w:numPr>
          <w:ilvl w:val="0"/>
          <w:numId w:val="1"/>
        </w:numPr>
        <w:kinsoku/>
        <w:overflowPunct/>
        <w:topLinePunct w:val="0"/>
        <w:autoSpaceDE/>
        <w:autoSpaceDN/>
        <w:bidi w:val="0"/>
        <w:adjustRightInd/>
        <w:snapToGrid/>
        <w:spacing w:line="600" w:lineRule="exact"/>
        <w:ind w:left="64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申报程序</w:t>
      </w:r>
    </w:p>
    <w:p w14:paraId="6EC8B6D9">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1、申报程序通过纸质材料和电子版同时报送，电子版内容应与纸质材料内容一致，纸质材料统一使用A4纸于左侧纵向合并胶装成册（皮纹蓝色精品纸封皮），</w:t>
      </w:r>
      <w:r>
        <w:rPr>
          <w:rFonts w:hint="eastAsia" w:ascii="仿宋_GB2312" w:hAnsi="仿宋_GB2312" w:eastAsia="仿宋_GB2312" w:cs="仿宋_GB2312"/>
          <w:strike w:val="0"/>
          <w:dstrike w:val="0"/>
          <w:color w:val="auto"/>
          <w:sz w:val="32"/>
          <w:szCs w:val="32"/>
          <w:lang w:eastAsia="zh-CN"/>
        </w:rPr>
        <w:t>推荐材料包括推荐人选审批表、推荐人选评审表、推荐人选的相关证明材料等附件，</w:t>
      </w:r>
      <w:r>
        <w:rPr>
          <w:rFonts w:hint="eastAsia" w:ascii="仿宋_GB2312" w:hAnsi="仿宋_GB2312" w:eastAsia="仿宋_GB2312" w:cs="仿宋_GB2312"/>
          <w:b w:val="0"/>
          <w:color w:val="auto"/>
          <w:sz w:val="32"/>
          <w:szCs w:val="32"/>
          <w:lang w:val="en-US" w:eastAsia="zh-CN"/>
        </w:rPr>
        <w:t>一式三份；申报人选、工作单位、推荐单位在相应栏内签字、盖章，由推荐单位汇总后，统一报送。</w:t>
      </w:r>
    </w:p>
    <w:p w14:paraId="058253B2">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相关文件下载https://kjj.pds.gov.cn/</w:t>
      </w:r>
    </w:p>
    <w:p w14:paraId="69894B4E">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2. 受理时间：9月</w:t>
      </w:r>
      <w:r>
        <w:rPr>
          <w:rFonts w:hint="eastAsia" w:ascii="仿宋_GB2312" w:hAnsi="仿宋_GB2312" w:eastAsia="仿宋_GB2312" w:cs="仿宋_GB2312"/>
          <w:b w:val="0"/>
          <w:color w:val="auto"/>
          <w:sz w:val="32"/>
          <w:szCs w:val="32"/>
          <w:lang w:val="en" w:eastAsia="zh-CN"/>
        </w:rPr>
        <w:t>2</w:t>
      </w:r>
      <w:r>
        <w:rPr>
          <w:rFonts w:hint="eastAsia" w:ascii="仿宋_GB2312" w:hAnsi="仿宋_GB2312" w:eastAsia="仿宋_GB2312" w:cs="仿宋_GB2312"/>
          <w:b w:val="0"/>
          <w:color w:val="auto"/>
          <w:sz w:val="32"/>
          <w:szCs w:val="32"/>
          <w:lang w:val="en-US" w:eastAsia="zh-CN"/>
        </w:rPr>
        <w:t>2</w:t>
      </w:r>
      <w:r>
        <w:rPr>
          <w:rFonts w:hint="eastAsia" w:ascii="仿宋_GB2312" w:hAnsi="仿宋_GB2312" w:eastAsia="仿宋_GB2312" w:cs="仿宋_GB2312"/>
          <w:b w:val="0"/>
          <w:color w:val="auto"/>
          <w:sz w:val="32"/>
          <w:szCs w:val="32"/>
          <w:lang w:val="en" w:eastAsia="zh-CN"/>
        </w:rPr>
        <w:t>—</w:t>
      </w:r>
      <w:r>
        <w:rPr>
          <w:rFonts w:hint="eastAsia" w:ascii="仿宋_GB2312" w:hAnsi="仿宋_GB2312" w:eastAsia="仿宋_GB2312" w:cs="仿宋_GB2312"/>
          <w:b w:val="0"/>
          <w:color w:val="auto"/>
          <w:sz w:val="32"/>
          <w:szCs w:val="32"/>
          <w:lang w:val="en-US" w:eastAsia="zh-CN"/>
        </w:rPr>
        <w:t>30日受理申报材料。</w:t>
      </w:r>
    </w:p>
    <w:p w14:paraId="49D17068">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3. 受理地点：平顶山市科技局科技创新服务中心109房间（</w:t>
      </w:r>
      <w:r>
        <w:rPr>
          <w:rFonts w:hint="eastAsia" w:ascii="仿宋_GB2312" w:hAnsi="仿宋_GB2312" w:eastAsia="仿宋_GB2312" w:cs="仿宋_GB2312"/>
          <w:i w:val="0"/>
          <w:iCs w:val="0"/>
          <w:caps w:val="0"/>
          <w:color w:val="auto"/>
          <w:spacing w:val="0"/>
          <w:sz w:val="32"/>
          <w:szCs w:val="32"/>
        </w:rPr>
        <w:t>新城区夏耘路与滍阳路交叉口东北角</w:t>
      </w:r>
      <w:r>
        <w:rPr>
          <w:rFonts w:hint="eastAsia" w:ascii="仿宋_GB2312" w:hAnsi="仿宋_GB2312" w:eastAsia="仿宋_GB2312" w:cs="仿宋_GB2312"/>
          <w:i w:val="0"/>
          <w:iCs w:val="0"/>
          <w:caps w:val="0"/>
          <w:color w:val="auto"/>
          <w:spacing w:val="0"/>
          <w:sz w:val="32"/>
          <w:szCs w:val="32"/>
          <w:lang w:val="en-US" w:eastAsia="zh-CN"/>
        </w:rPr>
        <w:t>2号楼</w:t>
      </w:r>
      <w:r>
        <w:rPr>
          <w:rFonts w:hint="eastAsia" w:ascii="仿宋_GB2312" w:hAnsi="仿宋_GB2312" w:eastAsia="仿宋_GB2312" w:cs="仿宋_GB2312"/>
          <w:b w:val="0"/>
          <w:color w:val="auto"/>
          <w:sz w:val="32"/>
          <w:szCs w:val="32"/>
          <w:lang w:val="en-US" w:eastAsia="zh-CN"/>
        </w:rPr>
        <w:t>）。</w:t>
      </w:r>
    </w:p>
    <w:p w14:paraId="43757C03">
      <w:pPr>
        <w:pStyle w:val="2"/>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color w:val="auto"/>
          <w:sz w:val="32"/>
          <w:szCs w:val="32"/>
          <w:lang w:val="en-US" w:eastAsia="zh-CN"/>
        </w:rPr>
        <w:t>五、</w:t>
      </w:r>
      <w:r>
        <w:rPr>
          <w:rFonts w:hint="eastAsia" w:ascii="仿宋_GB2312" w:hAnsi="仿宋_GB2312" w:eastAsia="仿宋_GB2312" w:cs="仿宋_GB2312"/>
          <w:color w:val="auto"/>
          <w:sz w:val="32"/>
          <w:szCs w:val="32"/>
          <w:lang w:eastAsia="zh-CN"/>
        </w:rPr>
        <w:t>申报工作</w:t>
      </w:r>
      <w:r>
        <w:rPr>
          <w:rFonts w:hint="eastAsia" w:ascii="仿宋_GB2312" w:hAnsi="仿宋_GB2312" w:eastAsia="仿宋_GB2312" w:cs="仿宋_GB2312"/>
          <w:color w:val="auto"/>
          <w:sz w:val="32"/>
          <w:szCs w:val="32"/>
        </w:rPr>
        <w:t>咨询</w:t>
      </w:r>
      <w:r>
        <w:rPr>
          <w:rFonts w:hint="eastAsia" w:ascii="仿宋_GB2312" w:hAnsi="仿宋_GB2312" w:eastAsia="仿宋_GB2312" w:cs="仿宋_GB2312"/>
          <w:color w:val="auto"/>
          <w:sz w:val="32"/>
          <w:szCs w:val="32"/>
          <w:lang w:eastAsia="zh-CN"/>
        </w:rPr>
        <w:t>电话</w:t>
      </w:r>
    </w:p>
    <w:p w14:paraId="25E3184C">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（一）材料受理</w:t>
      </w:r>
    </w:p>
    <w:p w14:paraId="517CB4B1">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right="0" w:rightChars="0" w:firstLine="640" w:firstLine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市科技局科技创新服务中心  赵宁</w:t>
      </w:r>
    </w:p>
    <w:p w14:paraId="315785C1">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联系电话：0375 - 3900096</w:t>
      </w:r>
    </w:p>
    <w:p w14:paraId="3E1309F2">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（二）政策咨询</w:t>
      </w:r>
    </w:p>
    <w:p w14:paraId="226B79C8">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right="0" w:rightChars="0" w:firstLine="640" w:firstLine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市科技局</w:t>
      </w:r>
      <w:bookmarkStart w:id="0" w:name="_GoBack"/>
      <w:bookmarkEnd w:id="0"/>
      <w:r>
        <w:rPr>
          <w:rFonts w:hint="eastAsia" w:ascii="仿宋_GB2312" w:hAnsi="仿宋_GB2312" w:eastAsia="仿宋_GB2312" w:cs="仿宋_GB2312"/>
          <w:b w:val="0"/>
          <w:bCs w:val="0"/>
          <w:color w:val="auto"/>
          <w:sz w:val="32"/>
          <w:szCs w:val="32"/>
          <w:lang w:val="en-US" w:eastAsia="zh-CN"/>
        </w:rPr>
        <w:t xml:space="preserve">人才合作与外国专家管理科  张政一  </w:t>
      </w:r>
    </w:p>
    <w:p w14:paraId="24FDB9EB">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right="0" w:rightChars="0" w:firstLine="64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lang w:val="en-US" w:eastAsia="zh-CN"/>
        </w:rPr>
        <w:t>联系电话：0375 - 3970528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微软雅黑"/>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8BF5A"/>
    <w:multiLevelType w:val="singleLevel"/>
    <w:tmpl w:val="AD68BF5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85F57"/>
    <w:rsid w:val="08946433"/>
    <w:rsid w:val="08D04168"/>
    <w:rsid w:val="08EA03C8"/>
    <w:rsid w:val="0A761033"/>
    <w:rsid w:val="0DF854CB"/>
    <w:rsid w:val="101F1E72"/>
    <w:rsid w:val="16244DAE"/>
    <w:rsid w:val="16F92E7F"/>
    <w:rsid w:val="20FD74DF"/>
    <w:rsid w:val="216D3D4D"/>
    <w:rsid w:val="2199008C"/>
    <w:rsid w:val="223034CD"/>
    <w:rsid w:val="228B605B"/>
    <w:rsid w:val="23203542"/>
    <w:rsid w:val="2BC7449F"/>
    <w:rsid w:val="37636995"/>
    <w:rsid w:val="3DEA292F"/>
    <w:rsid w:val="44862BCB"/>
    <w:rsid w:val="45763769"/>
    <w:rsid w:val="473518A9"/>
    <w:rsid w:val="4B6422B6"/>
    <w:rsid w:val="54D1276A"/>
    <w:rsid w:val="55886A65"/>
    <w:rsid w:val="565C6063"/>
    <w:rsid w:val="56924F8B"/>
    <w:rsid w:val="59F3513C"/>
    <w:rsid w:val="5F4C6B89"/>
    <w:rsid w:val="63475028"/>
    <w:rsid w:val="6A911E3D"/>
    <w:rsid w:val="71EA5622"/>
    <w:rsid w:val="751A3B3A"/>
    <w:rsid w:val="76E92641"/>
    <w:rsid w:val="78530EAD"/>
    <w:rsid w:val="78E32EA9"/>
    <w:rsid w:val="7BE75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Calibri" w:hAnsi="Calibri"/>
      <w:szCs w:val="21"/>
    </w:rPr>
  </w:style>
  <w:style w:type="paragraph" w:styleId="3">
    <w:name w:val="Body Text 2"/>
    <w:qFormat/>
    <w:uiPriority w:val="0"/>
    <w:pPr>
      <w:widowControl w:val="0"/>
      <w:adjustRightInd w:val="0"/>
      <w:spacing w:line="360" w:lineRule="auto"/>
      <w:jc w:val="both"/>
      <w:textAlignment w:val="baseline"/>
    </w:pPr>
    <w:rPr>
      <w:rFonts w:ascii="楷体_GB2312" w:hAnsi="Calibri" w:eastAsia="楷体_GB2312" w:cs="Times New Roman"/>
      <w:kern w:val="44"/>
      <w:sz w:val="28"/>
      <w:szCs w:val="20"/>
      <w:lang w:val="en-US" w:eastAsia="zh-CN" w:bidi="ar-SA"/>
    </w:rPr>
  </w:style>
  <w:style w:type="paragraph" w:styleId="4">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customStyle="1" w:styleId="7">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817</Words>
  <Characters>868</Characters>
  <Lines>0</Lines>
  <Paragraphs>0</Paragraphs>
  <TotalTime>9</TotalTime>
  <ScaleCrop>false</ScaleCrop>
  <LinksUpToDate>false</LinksUpToDate>
  <CharactersWithSpaces>896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Leo汉升</cp:lastModifiedBy>
  <dcterms:modified xsi:type="dcterms:W3CDTF">2025-09-17T06:16:08Z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eyJoZGlkIjoiMTI2NzE0NjY2MjNhOTg4ODVlZmEwYTUwNmIyOGQxMzUiLCJ1c2VySWQiOiI4NDc1MjI5ODkifQ==</vt:lpwstr>
  </property>
  <property fmtid="{D5CDD505-2E9C-101B-9397-08002B2CF9AE}" pid="4" name="ICV">
    <vt:lpwstr>98CA45EF3F294AF9B2398DB86E358522_13</vt:lpwstr>
  </property>
</Properties>
</file>