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平顶山市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临床医学研究中心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绩效自评价报告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—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20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年）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疾病领域：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临床专科：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中心名称：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平顶山市科学技术局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报告由中心依托单位提交意见并签章。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报告中的依托单位名称，请按规范全称填写，并与依托单位公章一致。如有特殊情况，需单独提供证明，说明理由。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报告中文字须用宋体小四号字填写，1.2 倍行间距。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凡不填写内容的栏目，请用“无”标示。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报告用 A4 纸打印、装订、签章。一式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份报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社发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科109室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组织机构代码指企事业单位国家标准代码，无组织机构代码的单位填写“00000000-0”。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七、表格内各栏如填写不下，可自行顺延加页。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>平顶山市临床医学研究中心运行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44"/>
          <w:szCs w:val="44"/>
          <w:lang w:val="en-US" w:eastAsia="zh-CN" w:bidi="ar"/>
        </w:rPr>
        <w:t>绩效自评价情况表</w:t>
      </w:r>
    </w:p>
    <w:tbl>
      <w:tblPr>
        <w:tblStyle w:val="2"/>
        <w:tblW w:w="87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93"/>
        <w:gridCol w:w="212"/>
        <w:gridCol w:w="703"/>
        <w:gridCol w:w="1275"/>
        <w:gridCol w:w="870"/>
        <w:gridCol w:w="1170"/>
        <w:gridCol w:w="677"/>
        <w:gridCol w:w="523"/>
        <w:gridCol w:w="212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中心名称</w:t>
            </w:r>
          </w:p>
        </w:tc>
        <w:tc>
          <w:tcPr>
            <w:tcW w:w="69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依托单位</w:t>
            </w:r>
          </w:p>
        </w:tc>
        <w:tc>
          <w:tcPr>
            <w:tcW w:w="69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单位组织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机构代码</w:t>
            </w:r>
          </w:p>
        </w:tc>
        <w:tc>
          <w:tcPr>
            <w:tcW w:w="69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中心主任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中心联系人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传真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电子邮件地址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5" w:hRule="atLeast"/>
        </w:trPr>
        <w:tc>
          <w:tcPr>
            <w:tcW w:w="87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评价概述(中心和协同创新网络建设的基本情况，限 1000 字)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7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平顶山市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临床医学研究中心成果产出自评表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考核事项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100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佐证材料页码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重大临床研究成果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重大疾病防治关键技术（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分：国际级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分；国家级每项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分；省级每项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分。）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行业指南、标准、共识（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分：主持指南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分、标准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分、共识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分；参与制定指南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分、标准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分，共识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分。） 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新药证书、新医疗器械证书、临床批件（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分：获得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项证书得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分；新药临床研究批件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II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III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期分别得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发明专利（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分：发明专利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分，新型外观专利等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软件著作权、专著（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项软件著作权或专著得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承担省级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以上临床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研究课题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国家重大专项、重点研发计划（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分：主持项目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分，主持课题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分，主持子课题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分） 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国家自然科学基金项目（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分：杰青、重大、优青等项目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分，重点等项目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分，面上等项目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分，青年等项目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分） 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省级重大专项（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分：主持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分，参与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省级其他项目（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分：主持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考核事项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100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佐证材料页码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发表临床研究文章及专著（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SCI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论文（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分：单篇影响因子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分以上，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或被引超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次得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分；单篇影响因子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3-10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分得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中华、中文核心等期刊高质量论文（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篇得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科技成果奖（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国家级成果奖（最高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分：一等奖主持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分，参与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分；二等奖主持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分，参与一项得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分） 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省级成果奖（最高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分：一等奖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分，二等奖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分，三等奖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学术影响（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国际国家级学术机构任职（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主委、候任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主任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人得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分，副主委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人得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分，常委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名得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分） 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省级医学会专科分会任职（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主委、候任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主任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人得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分，副主委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人得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分，常委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名得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主办国际、国家级、省级学术会议（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主办国际会议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次得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分，国家级会议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次得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分，省级会议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次得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研究成果普及推广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推广适宜医疗技术、方案、标准指南等（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项得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培训机构及覆盖人员数（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:1000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人（次）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以上得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开展科普活动（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次以上得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3-4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次得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1-2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次得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考核事项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100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佐证材料页码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平台、网络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建设（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建设国家分中心情况（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分） 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网络成员单位数量（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家以上得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样本库、资源库、核心实验室等（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主持临床试验项目数量（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: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主持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分，参与国际或全国多中心临床试验项目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依托本中心建设的省级以上创新平台（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人才培养情况（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国家级人才（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省级人才（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:1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其他人才（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项得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其它（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分）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本考核表中未涉及到的其他事项。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合计得分：</w:t>
            </w:r>
          </w:p>
        </w:tc>
        <w:tc>
          <w:tcPr>
            <w:tcW w:w="4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7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所有填报数据仅限本中心产出；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本表数据产生时间为近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年评估年度内；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3.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每项事项累计得分最高不超过规定分值。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中心主任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7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依托单位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67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（包括对材料真实性的审核意见）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spacing w:line="360" w:lineRule="auto"/>
        <w:outlineLvl w:val="0"/>
        <w:rPr>
          <w:rFonts w:ascii="Times New Roman"/>
          <w:bCs/>
          <w:sz w:val="28"/>
          <w:szCs w:val="28"/>
        </w:rPr>
      </w:pPr>
    </w:p>
    <w:p>
      <w:pPr>
        <w:spacing w:line="360" w:lineRule="auto"/>
        <w:ind w:firstLine="660"/>
        <w:outlineLvl w:val="0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本单位承诺申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  <w:lang w:val="en-US" w:eastAsia="zh-CN"/>
        </w:rPr>
        <w:t>参加绩效评估所</w:t>
      </w: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提供的相关材料属实。</w:t>
      </w:r>
    </w:p>
    <w:p>
      <w:pPr>
        <w:spacing w:line="360" w:lineRule="auto"/>
        <w:ind w:firstLine="660"/>
        <w:outlineLvl w:val="0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</w:p>
    <w:p>
      <w:pPr>
        <w:spacing w:line="360" w:lineRule="auto"/>
        <w:ind w:firstLine="660"/>
        <w:outlineLvl w:val="0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</w:p>
    <w:p>
      <w:pPr>
        <w:spacing w:line="360" w:lineRule="auto"/>
        <w:ind w:firstLine="660"/>
        <w:outlineLvl w:val="0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</w:p>
    <w:p>
      <w:pPr>
        <w:spacing w:line="360" w:lineRule="auto"/>
        <w:ind w:firstLine="660"/>
        <w:outlineLvl w:val="0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>单位法人：                   （签  章）</w:t>
      </w:r>
    </w:p>
    <w:p>
      <w:pPr>
        <w:spacing w:line="360" w:lineRule="auto"/>
        <w:ind w:firstLine="660"/>
        <w:outlineLvl w:val="0"/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0"/>
          <w:sz w:val="32"/>
          <w:szCs w:val="32"/>
        </w:rPr>
        <w:t xml:space="preserve">    申报单位：                   （签  章）</w:t>
      </w:r>
    </w:p>
    <w:p>
      <w:pPr>
        <w:snapToGrid w:val="0"/>
        <w:spacing w:line="360" w:lineRule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>
      <w:pPr>
        <w:snapToGrid w:val="0"/>
        <w:spacing w:line="360" w:lineRule="auto"/>
        <w:rPr>
          <w:rFonts w:ascii="Times New Roman"/>
          <w:spacing w:val="0"/>
        </w:rPr>
      </w:pPr>
    </w:p>
    <w:p>
      <w:pPr>
        <w:snapToGrid w:val="0"/>
        <w:spacing w:line="360" w:lineRule="auto"/>
        <w:rPr>
          <w:rFonts w:ascii="Times New Roman"/>
          <w:spacing w:val="0"/>
        </w:rPr>
      </w:pPr>
    </w:p>
    <w:p>
      <w:pPr>
        <w:snapToGrid w:val="0"/>
        <w:spacing w:line="360" w:lineRule="auto"/>
        <w:rPr>
          <w:rFonts w:ascii="Times New Roman"/>
          <w:spacing w:val="0"/>
        </w:rPr>
      </w:pPr>
    </w:p>
    <w:p>
      <w:pPr>
        <w:snapToGrid w:val="0"/>
        <w:spacing w:line="360" w:lineRule="auto"/>
        <w:rPr>
          <w:rFonts w:ascii="Times New Roman"/>
          <w:spacing w:val="0"/>
        </w:rPr>
      </w:pPr>
    </w:p>
    <w:p>
      <w:pPr>
        <w:snapToGrid w:val="0"/>
        <w:spacing w:line="360" w:lineRule="auto"/>
        <w:rPr>
          <w:rFonts w:ascii="Times New Roman"/>
          <w:spacing w:val="0"/>
        </w:rPr>
      </w:pPr>
    </w:p>
    <w:p>
      <w:pPr>
        <w:snapToGrid w:val="0"/>
        <w:spacing w:line="360" w:lineRule="auto"/>
        <w:rPr>
          <w:rFonts w:ascii="Times New Roman"/>
          <w:spacing w:val="0"/>
        </w:rPr>
      </w:pPr>
    </w:p>
    <w:p>
      <w:pPr>
        <w:snapToGrid w:val="0"/>
        <w:ind w:firstLine="624"/>
        <w:rPr>
          <w:rFonts w:ascii="Times New Roman"/>
          <w:sz w:val="11"/>
          <w:szCs w:val="11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sectPr>
      <w:pgSz w:w="11906" w:h="16838"/>
      <w:pgMar w:top="2098" w:right="1644" w:bottom="1985" w:left="1644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4328A"/>
    <w:multiLevelType w:val="singleLevel"/>
    <w:tmpl w:val="9594328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77D68E9"/>
    <w:multiLevelType w:val="singleLevel"/>
    <w:tmpl w:val="D77D68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17BDE8"/>
    <w:multiLevelType w:val="singleLevel"/>
    <w:tmpl w:val="E817BD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2MjA0MjNlOWQyYmU2OTE4MGU4ZmRhZTIzYWIzOWIifQ=="/>
  </w:docVars>
  <w:rsids>
    <w:rsidRoot w:val="30D76AF5"/>
    <w:rsid w:val="30D76AF5"/>
    <w:rsid w:val="51CA7407"/>
    <w:rsid w:val="54A348DC"/>
    <w:rsid w:val="5D50243C"/>
    <w:rsid w:val="65BE4277"/>
    <w:rsid w:val="7500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仿宋_GB2312" w:hAns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1651</Words>
  <Characters>1752</Characters>
  <Lines>0</Lines>
  <Paragraphs>0</Paragraphs>
  <TotalTime>5</TotalTime>
  <ScaleCrop>false</ScaleCrop>
  <LinksUpToDate>false</LinksUpToDate>
  <CharactersWithSpaces>2225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2023-06-14T03:16:00Z</dcterms:created>
  <dc:creator>Administrator</dc:creator>
  <cp:lastModifiedBy>Administrator</cp:lastModifiedBy>
  <dcterms:modified xsi:type="dcterms:W3CDTF">2023-06-14T12:04:31Z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1ED8089DA0C24E4EBBADD67C98A5F11A_11</vt:lpwstr>
  </property>
</Properties>
</file>