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adjustRightInd w:val="0"/>
        <w:snapToGrid w:val="0"/>
        <w:spacing w:before="156" w:beforeLines="50" w:line="4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一、项目名称：</w:t>
      </w:r>
      <w:r>
        <w:rPr>
          <w:rFonts w:hint="eastAsia" w:ascii="Times New Roman" w:hAnsi="Times New Roman" w:cs="Times New Roman"/>
          <w:sz w:val="28"/>
          <w:szCs w:val="28"/>
        </w:rPr>
        <w:t>深部强流变巷道动态调控理论及全空间协同控制关键技术</w:t>
      </w:r>
    </w:p>
    <w:p>
      <w:pPr>
        <w:pStyle w:val="13"/>
        <w:adjustRightInd w:val="0"/>
        <w:snapToGrid w:val="0"/>
        <w:spacing w:before="156" w:beforeLines="50" w:line="4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二、提名者</w:t>
      </w:r>
      <w:r>
        <w:rPr>
          <w:rFonts w:ascii="Times New Roman" w:hAnsi="Times New Roman" w:cs="Times New Roman"/>
          <w:sz w:val="28"/>
          <w:szCs w:val="28"/>
        </w:rPr>
        <w:t>：平顶山市科学技术局</w:t>
      </w:r>
    </w:p>
    <w:p>
      <w:pPr>
        <w:pStyle w:val="13"/>
        <w:adjustRightInd w:val="0"/>
        <w:snapToGrid w:val="0"/>
        <w:spacing w:before="156" w:beforeLines="50" w:line="4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三、提名等级：二</w:t>
      </w:r>
      <w:r>
        <w:rPr>
          <w:rFonts w:ascii="Times New Roman" w:hAnsi="Times New Roman" w:cs="Times New Roman"/>
          <w:sz w:val="28"/>
          <w:szCs w:val="28"/>
        </w:rPr>
        <w:t>等奖</w:t>
      </w:r>
    </w:p>
    <w:p>
      <w:pPr>
        <w:pStyle w:val="13"/>
        <w:widowControl w:val="0"/>
        <w:adjustRightInd w:val="0"/>
        <w:snapToGrid w:val="0"/>
        <w:spacing w:before="156" w:beforeLines="50" w:after="156" w:afterLines="50" w:line="42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四、主要知识产权和标准规范目录</w:t>
      </w:r>
    </w:p>
    <w:tbl>
      <w:tblPr>
        <w:tblStyle w:val="8"/>
        <w:tblW w:w="889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28" w:type="dxa"/>
          <w:right w:w="28" w:type="dxa"/>
        </w:tblCellMar>
      </w:tblPr>
      <w:tblGrid>
        <w:gridCol w:w="1101"/>
        <w:gridCol w:w="1918"/>
        <w:gridCol w:w="1844"/>
        <w:gridCol w:w="1766"/>
        <w:gridCol w:w="226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644" w:hRule="atLeast"/>
        </w:trPr>
        <w:tc>
          <w:tcPr>
            <w:tcW w:w="110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知识产权类别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知识产权名字</w:t>
            </w:r>
          </w:p>
        </w:tc>
        <w:tc>
          <w:tcPr>
            <w:tcW w:w="184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专利号</w:t>
            </w:r>
          </w:p>
        </w:tc>
        <w:tc>
          <w:tcPr>
            <w:tcW w:w="176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权利人</w:t>
            </w:r>
          </w:p>
        </w:tc>
        <w:tc>
          <w:tcPr>
            <w:tcW w:w="226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964" w:hRule="atLeast"/>
        </w:trPr>
        <w:tc>
          <w:tcPr>
            <w:tcW w:w="11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191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一种采动应力影响下大变形巷道卸压方法</w:t>
            </w:r>
          </w:p>
        </w:tc>
        <w:tc>
          <w:tcPr>
            <w:tcW w:w="184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ZL201911044361.5</w:t>
            </w:r>
          </w:p>
        </w:tc>
        <w:tc>
          <w:tcPr>
            <w:tcW w:w="176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中国矿业大学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周跃进，李明鹏，朱亚坤，郑丽辉，张雷鸣，毛东桂，李萌，马永东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1081" w:hRule="atLeast"/>
        </w:trPr>
        <w:tc>
          <w:tcPr>
            <w:tcW w:w="11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发明专利</w:t>
            </w:r>
          </w:p>
        </w:tc>
        <w:tc>
          <w:tcPr>
            <w:tcW w:w="191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一种新型注浆锚索支护方法及注浆锚索</w:t>
            </w:r>
          </w:p>
        </w:tc>
        <w:tc>
          <w:tcPr>
            <w:tcW w:w="184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ZL201910923528.9</w:t>
            </w:r>
          </w:p>
        </w:tc>
        <w:tc>
          <w:tcPr>
            <w:tcW w:w="176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中国矿业大学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周跃进，李萌，李明鹏，郑丽辉，朱亚坤，马永东，毛东桂，张雷鸣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926" w:hRule="atLeast"/>
        </w:trPr>
        <w:tc>
          <w:tcPr>
            <w:tcW w:w="11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发明专利</w:t>
            </w:r>
          </w:p>
        </w:tc>
        <w:tc>
          <w:tcPr>
            <w:tcW w:w="191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大尺度复杂围岩条件锚注一体耦合作用试验系统及方法</w:t>
            </w:r>
          </w:p>
        </w:tc>
        <w:tc>
          <w:tcPr>
            <w:tcW w:w="184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ZL202010274799.9</w:t>
            </w:r>
          </w:p>
        </w:tc>
        <w:tc>
          <w:tcPr>
            <w:tcW w:w="176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中国平煤神马能源化工集团有限责任公司，</w:t>
            </w:r>
          </w:p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中国矿业大学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张建国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周跃进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吕有厂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曾春林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郭建伟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李明鹏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杨战标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郑丽辉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孟庆彬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赵万里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张雷鸣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毛东桂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白利斌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张波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934" w:hRule="atLeast"/>
        </w:trPr>
        <w:tc>
          <w:tcPr>
            <w:tcW w:w="11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发明专利</w:t>
            </w:r>
          </w:p>
        </w:tc>
        <w:tc>
          <w:tcPr>
            <w:tcW w:w="191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一种用于支护交错层理发育围岩的锚杆套索</w:t>
            </w:r>
          </w:p>
        </w:tc>
        <w:tc>
          <w:tcPr>
            <w:tcW w:w="184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ZL201610422752.6</w:t>
            </w:r>
          </w:p>
        </w:tc>
        <w:tc>
          <w:tcPr>
            <w:tcW w:w="176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中国矿业大学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周跃进，刘学，郭冲，王明宇，夏晨阳，程征，张奇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1081" w:hRule="atLeast"/>
        </w:trPr>
        <w:tc>
          <w:tcPr>
            <w:tcW w:w="11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发明专利</w:t>
            </w:r>
          </w:p>
        </w:tc>
        <w:tc>
          <w:tcPr>
            <w:tcW w:w="191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一种锥盘式废弃混凝土再生粗骨料砂浆剥离装置</w:t>
            </w:r>
          </w:p>
        </w:tc>
        <w:tc>
          <w:tcPr>
            <w:tcW w:w="184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ZL201811167640.6</w:t>
            </w:r>
          </w:p>
        </w:tc>
        <w:tc>
          <w:tcPr>
            <w:tcW w:w="176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中国矿业大学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姬永生，张莉，高芙蓉，严久鑫，张领雷，黄国栋，李军，刘丽丽，徐之山，周样梅，时方鸣，陈豪，陈鑫冰，郭煜诚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274" w:hRule="atLeast"/>
        </w:trPr>
        <w:tc>
          <w:tcPr>
            <w:tcW w:w="11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发明专利</w:t>
            </w:r>
          </w:p>
        </w:tc>
        <w:tc>
          <w:tcPr>
            <w:tcW w:w="191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</w:t>
            </w:r>
            <w:r>
              <w:rPr>
                <w:rFonts w:hint="eastAsia" w:ascii="Times New Roman" w:hAnsi="Times New Roman" w:cs="Times New Roman"/>
              </w:rPr>
              <w:t>种用于采煤工作面沿空留巷的灌浆充填支护装置</w:t>
            </w:r>
          </w:p>
        </w:tc>
        <w:tc>
          <w:tcPr>
            <w:tcW w:w="184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ZL20</w:t>
            </w:r>
            <w:r>
              <w:rPr>
                <w:rFonts w:hint="eastAsia" w:ascii="Times New Roman" w:hAnsi="Times New Roman" w:cs="Times New Roman"/>
              </w:rPr>
              <w:t>2010807590.4</w:t>
            </w:r>
          </w:p>
        </w:tc>
        <w:tc>
          <w:tcPr>
            <w:tcW w:w="176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平顶山天安煤业股份有限公司，河南理工大学，</w:t>
            </w:r>
            <w:r>
              <w:rPr>
                <w:rFonts w:ascii="Times New Roman" w:hAnsi="Times New Roman" w:cs="Times New Roman"/>
              </w:rPr>
              <w:t>中国平煤神马能源化工集团有限责任公司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张建国，杨战标，</w:t>
            </w:r>
            <w:r>
              <w:rPr>
                <w:rFonts w:hint="eastAsia" w:ascii="Times New Roman" w:hAnsi="Times New Roman" w:cs="Times New Roman"/>
              </w:rPr>
              <w:t>王文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hint="eastAsia" w:ascii="Times New Roman" w:hAnsi="Times New Roman" w:cs="Times New Roman"/>
              </w:rPr>
              <w:t>李华敏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hint="eastAsia" w:ascii="Times New Roman" w:hAnsi="Times New Roman" w:cs="Times New Roman"/>
              </w:rPr>
              <w:t>于振子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hint="eastAsia" w:ascii="Times New Roman" w:hAnsi="Times New Roman" w:cs="Times New Roman"/>
              </w:rPr>
              <w:t>赵万里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hint="eastAsia" w:ascii="Times New Roman" w:hAnsi="Times New Roman" w:cs="Times New Roman"/>
              </w:rPr>
              <w:t>张波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hint="eastAsia" w:ascii="Times New Roman" w:hAnsi="Times New Roman" w:cs="Times New Roman"/>
              </w:rPr>
              <w:t>裴刚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1081" w:hRule="atLeast"/>
        </w:trPr>
        <w:tc>
          <w:tcPr>
            <w:tcW w:w="11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发明专利</w:t>
            </w:r>
          </w:p>
        </w:tc>
        <w:tc>
          <w:tcPr>
            <w:tcW w:w="191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一种制备纳米材料改性水泥的分散磨</w:t>
            </w:r>
          </w:p>
        </w:tc>
        <w:tc>
          <w:tcPr>
            <w:tcW w:w="184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ZL201810296234.3</w:t>
            </w:r>
          </w:p>
        </w:tc>
        <w:tc>
          <w:tcPr>
            <w:tcW w:w="176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中国矿业大学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姬永生，徐圣楠，张莉，石博文，吴守荣，刘本琳，张领雷，黄国栋，李军，刘丽丽，李果，刘志勇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28" w:type="dxa"/>
            <w:right w:w="28" w:type="dxa"/>
          </w:tblCellMar>
        </w:tblPrEx>
        <w:trPr>
          <w:trHeight w:val="983" w:hRule="atLeast"/>
        </w:trPr>
        <w:tc>
          <w:tcPr>
            <w:tcW w:w="1101" w:type="dxa"/>
            <w:tcBorders>
              <w:top w:val="single" w:color="auto" w:sz="4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发明专利</w:t>
            </w:r>
          </w:p>
        </w:tc>
        <w:tc>
          <w:tcPr>
            <w:tcW w:w="1918" w:type="dxa"/>
            <w:tcBorders>
              <w:top w:val="single" w:color="auto" w:sz="4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一种工业废渣微细骨料配制混凝土方法</w:t>
            </w:r>
          </w:p>
        </w:tc>
        <w:tc>
          <w:tcPr>
            <w:tcW w:w="1844" w:type="dxa"/>
            <w:tcBorders>
              <w:top w:val="single" w:color="auto" w:sz="4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3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ZL201310095996.4</w:t>
            </w:r>
          </w:p>
        </w:tc>
        <w:tc>
          <w:tcPr>
            <w:tcW w:w="1766" w:type="dxa"/>
            <w:tcBorders>
              <w:top w:val="single" w:color="auto" w:sz="4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中国矿业大学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fldChar w:fldCharType="begin"/>
            </w:r>
            <w:r>
              <w:instrText xml:space="preserve"> HYPERLINK "https://www.baiten.cn/results/l.html?q=in:(%E5%A7%AC%E6%B0%B8%E7%94%9F)"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姬永生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</w:t>
            </w:r>
            <w:r>
              <w:fldChar w:fldCharType="begin"/>
            </w:r>
            <w:r>
              <w:instrText xml:space="preserve"> HYPERLINK "https://www.baiten.cn/results/l.html?q=in:(%E7%94%B0%E4%B8%B0)"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田丰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</w:t>
            </w:r>
            <w:r>
              <w:fldChar w:fldCharType="begin"/>
            </w:r>
            <w:r>
              <w:instrText xml:space="preserve"> HYPERLINK "https://www.baiten.cn/results/l.html?q=in:(%E4%BE%AF%E5%BF%97%E8%BE%89)"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侯志辉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</w:t>
            </w:r>
            <w:r>
              <w:fldChar w:fldCharType="begin"/>
            </w:r>
            <w:r>
              <w:instrText xml:space="preserve"> HYPERLINK "https://www.baiten.cn/results/l.html?q=in:(%E9%87%91%E6%BE%84)"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金澄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</w:t>
            </w:r>
            <w:r>
              <w:fldChar w:fldCharType="begin"/>
            </w:r>
            <w:r>
              <w:instrText xml:space="preserve"> HYPERLINK "https://www.baiten.cn/results/l.html?q=in:(%E9%B2%8D%E5%BF%A0%E6%AD%A3)"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鲍忠正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</w:t>
            </w:r>
            <w:r>
              <w:fldChar w:fldCharType="begin"/>
            </w:r>
            <w:r>
              <w:instrText xml:space="preserve"> HYPERLINK "https://www.baiten.cn/results/l.html?q=in:(%E5%88%98%E5%BF%97%E5%8B%87)"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刘志勇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</w:t>
            </w:r>
            <w:r>
              <w:fldChar w:fldCharType="begin"/>
            </w:r>
            <w:r>
              <w:instrText xml:space="preserve"> HYPERLINK "https://www.baiten.cn/results/l.html?q=in:(%E5%BC%A0%E9%A2%86%E9%9B%B7)"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张领雷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</w:tr>
    </w:tbl>
    <w:p>
      <w:pPr>
        <w:pStyle w:val="13"/>
        <w:widowControl w:val="0"/>
        <w:adjustRightInd w:val="0"/>
        <w:snapToGrid w:val="0"/>
        <w:spacing w:before="156" w:beforeLines="50" w:after="156" w:afterLines="50" w:line="42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五、论文论著目录</w:t>
      </w:r>
    </w:p>
    <w:tbl>
      <w:tblPr>
        <w:tblStyle w:val="8"/>
        <w:tblW w:w="889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28" w:type="dxa"/>
        </w:tblCellMar>
      </w:tblPr>
      <w:tblGrid>
        <w:gridCol w:w="2802"/>
        <w:gridCol w:w="1701"/>
        <w:gridCol w:w="1275"/>
        <w:gridCol w:w="2268"/>
        <w:gridCol w:w="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论文专著名称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期刊、出版社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年卷</w:t>
            </w:r>
          </w:p>
        </w:tc>
        <w:tc>
          <w:tcPr>
            <w:tcW w:w="226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 xml:space="preserve">Modification and enhancement of mechanical properties of dehydrated cement paste using ground granulated blast-furnace slag 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Construction and Building Materials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2018,164(3):525-534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Linglei Zhang, YongshengJi, Guodong Huang, Jun Li, YijieHua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Improving strength of calcinated coal gangue geopolymer mortars via increasing calcium content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Construction and Building Materials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2018,166:760-768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Guodong Huang, YongshengJi, Jun Li, ZhihuiHou, Zuochao Dong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A new calculation model of blasting damage degree—Based on fractal and tie rod damage theory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Engineering Fracture Mechanics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2019,220,106619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Xiaoding Xu, Manchao He, Chun Zhu, Yun Lin, Chen Cao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Study on Mining Pressure Law and Pressure Relief Control under Influence of Key Layer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Mining Metallurgy &amp; Exploration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2021,38:1985-1996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Xiaoding Xu, Manchao He, Yubing Gao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A closed-form hydraulic-mechanical coupling solution of a circular tunnel in elastic-brittle-plastic rock mass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 xml:space="preserve">European Journal of Environmental and Civil Engineering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2020,26(8):3594-3611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Qiang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Zhang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 xml:space="preserve"> Cong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Shao, Haijian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Su, Wang, HY Wang, Hongying, Yujing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Jiang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 xml:space="preserve"> Jiang, BS (Jiang, Binsong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A numerical solution of a circular tunnel in a confining pressure-dependent</w:t>
            </w:r>
          </w:p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strain-softening rock mass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Computers and Geotechnics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2020,103473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Qiang Zhang, Xiao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w</w:t>
            </w: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ei Quan, Bin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s</w:t>
            </w: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ong Jiang, Ri-Cheng Liu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416" w:hRule="atLeast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 xml:space="preserve">Top-coal deformation control of gob-side entry with narrow pillars and its application for fully mechanized mining face 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International Journal of Mining Science and Technology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2016,32(3):417-422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Fangkun Qi, Yuejin Zhou, Jiawei Li, Erqian Wang, Zhengzheng Cao, Ning Li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SCI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综放沿空掘巷护巷窄煤柱留设宽度优化设计研究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采矿与安全工程学报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2016,33(3):475-480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祁方坤，周跃进，曹正正，张奇，李宁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EI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基于“三铰拱-弹簧”模型的复合底板巷道非对称底鼓机制及卸压控制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岩石力学与工程学报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2022,</w:t>
            </w: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0796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徐晓鼎, 周跃进, 高玉兵, 付强, 魏兴见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EI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固体充填采煤超大跨度开切眼成巷及支架安装技术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煤炭学报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2015,40(6): 1333-1338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丁其乐，周跃进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adjustRightIn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EI</w:t>
            </w:r>
          </w:p>
        </w:tc>
      </w:tr>
    </w:tbl>
    <w:p>
      <w:pPr>
        <w:pStyle w:val="13"/>
        <w:widowControl w:val="0"/>
        <w:adjustRightInd w:val="0"/>
        <w:snapToGrid w:val="0"/>
        <w:spacing w:before="156" w:beforeLines="50" w:after="156" w:afterLines="50" w:line="42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六、主要完成人情况表</w:t>
      </w:r>
    </w:p>
    <w:tbl>
      <w:tblPr>
        <w:tblStyle w:val="8"/>
        <w:tblW w:w="854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418"/>
        <w:gridCol w:w="2693"/>
        <w:gridCol w:w="3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排名</w:t>
            </w:r>
          </w:p>
        </w:tc>
        <w:tc>
          <w:tcPr>
            <w:tcW w:w="1418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姓名</w:t>
            </w:r>
          </w:p>
        </w:tc>
        <w:tc>
          <w:tcPr>
            <w:tcW w:w="2693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工作单位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技术职称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周跃进</w:t>
            </w:r>
          </w:p>
        </w:tc>
        <w:tc>
          <w:tcPr>
            <w:tcW w:w="2693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中国矿业大学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于振子</w:t>
            </w:r>
          </w:p>
        </w:tc>
        <w:tc>
          <w:tcPr>
            <w:tcW w:w="2693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中国平煤神马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控股</w:t>
            </w:r>
            <w:r>
              <w:rPr>
                <w:rFonts w:ascii="Times New Roman" w:hAnsi="Times New Roman" w:cs="Times New Roman"/>
                <w:color w:val="auto"/>
              </w:rPr>
              <w:t>集团有限公司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张强</w:t>
            </w:r>
          </w:p>
        </w:tc>
        <w:tc>
          <w:tcPr>
            <w:tcW w:w="2693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中国矿业大学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焦向东</w:t>
            </w:r>
          </w:p>
        </w:tc>
        <w:tc>
          <w:tcPr>
            <w:tcW w:w="2693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平顶山天安煤业股份有限公司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教授级高工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张波</w:t>
            </w:r>
          </w:p>
        </w:tc>
        <w:tc>
          <w:tcPr>
            <w:tcW w:w="2693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中国平煤神马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控股</w:t>
            </w:r>
            <w:r>
              <w:rPr>
                <w:rFonts w:ascii="Times New Roman" w:hAnsi="Times New Roman" w:cs="Times New Roman"/>
                <w:color w:val="auto"/>
              </w:rPr>
              <w:t>集团有限公司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418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徐晓鼎</w:t>
            </w:r>
          </w:p>
        </w:tc>
        <w:tc>
          <w:tcPr>
            <w:tcW w:w="2693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中国矿业大学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助理研究员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418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裴刚</w:t>
            </w:r>
          </w:p>
        </w:tc>
        <w:tc>
          <w:tcPr>
            <w:tcW w:w="2693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中国平煤神马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控股</w:t>
            </w:r>
            <w:r>
              <w:rPr>
                <w:rFonts w:ascii="Times New Roman" w:hAnsi="Times New Roman" w:cs="Times New Roman"/>
                <w:color w:val="auto"/>
              </w:rPr>
              <w:t>集团有限公司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418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刘春旺</w:t>
            </w:r>
          </w:p>
        </w:tc>
        <w:tc>
          <w:tcPr>
            <w:tcW w:w="2693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平顶山天安煤业股份有限公司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418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姬永生</w:t>
            </w:r>
          </w:p>
        </w:tc>
        <w:tc>
          <w:tcPr>
            <w:tcW w:w="2693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中国矿业大学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宋勇慧</w:t>
            </w:r>
          </w:p>
        </w:tc>
        <w:tc>
          <w:tcPr>
            <w:tcW w:w="2693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中国平煤神马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控股</w:t>
            </w:r>
            <w:r>
              <w:rPr>
                <w:rFonts w:ascii="Times New Roman" w:hAnsi="Times New Roman" w:cs="Times New Roman"/>
                <w:color w:val="auto"/>
              </w:rPr>
              <w:t>集团有限公司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高级工程师</w:t>
            </w:r>
          </w:p>
        </w:tc>
      </w:tr>
    </w:tbl>
    <w:p>
      <w:pPr>
        <w:pStyle w:val="13"/>
        <w:widowControl w:val="0"/>
        <w:adjustRightInd w:val="0"/>
        <w:snapToGrid w:val="0"/>
        <w:spacing w:before="156" w:beforeLines="50" w:after="156" w:afterLines="50" w:line="42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七、主要完成单位情况表</w:t>
      </w:r>
    </w:p>
    <w:tbl>
      <w:tblPr>
        <w:tblStyle w:val="8"/>
        <w:tblW w:w="8542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4145"/>
        <w:gridCol w:w="1285"/>
        <w:gridCol w:w="2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6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4145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单位名称</w:t>
            </w:r>
          </w:p>
        </w:tc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法定代表人</w:t>
            </w:r>
          </w:p>
        </w:tc>
        <w:tc>
          <w:tcPr>
            <w:tcW w:w="2286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6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5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中国平煤神马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控股</w:t>
            </w:r>
            <w:r>
              <w:rPr>
                <w:rFonts w:ascii="Times New Roman" w:hAnsi="Times New Roman" w:cs="Times New Roman"/>
                <w:color w:val="auto"/>
              </w:rPr>
              <w:t>集团有限公司</w:t>
            </w:r>
          </w:p>
        </w:tc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李毛</w:t>
            </w:r>
          </w:p>
        </w:tc>
        <w:tc>
          <w:tcPr>
            <w:tcW w:w="2286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国有企业-企业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6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5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中国矿业大学</w:t>
            </w:r>
          </w:p>
        </w:tc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宋学锋</w:t>
            </w:r>
            <w:bookmarkStart w:id="0" w:name="_GoBack"/>
            <w:bookmarkEnd w:id="0"/>
          </w:p>
        </w:tc>
        <w:tc>
          <w:tcPr>
            <w:tcW w:w="2286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事业单位-学校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6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5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平顶山天安煤业股份有限公司</w:t>
            </w:r>
          </w:p>
        </w:tc>
        <w:tc>
          <w:tcPr>
            <w:tcW w:w="1285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hint="eastAsia" w:ascii="Times New Roman" w:hAnsi="Times New Roman" w:cs="Times New Roman" w:eastAsiaTheme="minorEastAsia"/>
                <w:color w:val="auto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李延河</w:t>
            </w:r>
          </w:p>
        </w:tc>
        <w:tc>
          <w:tcPr>
            <w:tcW w:w="2286" w:type="dxa"/>
            <w:vAlign w:val="center"/>
          </w:tcPr>
          <w:p>
            <w:pPr>
              <w:pStyle w:val="13"/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国有企业-企业</w:t>
            </w:r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4ZGY3N2FlZmNjMGUyMDAxNGEyOWI3YmJiNDM5MjAifQ=="/>
  </w:docVars>
  <w:rsids>
    <w:rsidRoot w:val="79E78914"/>
    <w:rsid w:val="000202A6"/>
    <w:rsid w:val="00057FBC"/>
    <w:rsid w:val="001741F0"/>
    <w:rsid w:val="00176D60"/>
    <w:rsid w:val="00192FB4"/>
    <w:rsid w:val="0023478C"/>
    <w:rsid w:val="00243BF8"/>
    <w:rsid w:val="002911FD"/>
    <w:rsid w:val="00291769"/>
    <w:rsid w:val="0029752C"/>
    <w:rsid w:val="002D7A31"/>
    <w:rsid w:val="00324C6F"/>
    <w:rsid w:val="00352192"/>
    <w:rsid w:val="003767B2"/>
    <w:rsid w:val="00396B8C"/>
    <w:rsid w:val="003B5353"/>
    <w:rsid w:val="00447228"/>
    <w:rsid w:val="004E0EB9"/>
    <w:rsid w:val="004E2AF2"/>
    <w:rsid w:val="005229A7"/>
    <w:rsid w:val="005B703F"/>
    <w:rsid w:val="005E3E5E"/>
    <w:rsid w:val="00631881"/>
    <w:rsid w:val="00665A2D"/>
    <w:rsid w:val="007147EE"/>
    <w:rsid w:val="007826F9"/>
    <w:rsid w:val="007B7419"/>
    <w:rsid w:val="007F5180"/>
    <w:rsid w:val="008624AE"/>
    <w:rsid w:val="008A503D"/>
    <w:rsid w:val="008B4954"/>
    <w:rsid w:val="00942484"/>
    <w:rsid w:val="0094592D"/>
    <w:rsid w:val="00965264"/>
    <w:rsid w:val="00A35079"/>
    <w:rsid w:val="00A44B72"/>
    <w:rsid w:val="00AA1F3B"/>
    <w:rsid w:val="00AE1015"/>
    <w:rsid w:val="00AF6DA5"/>
    <w:rsid w:val="00B2384D"/>
    <w:rsid w:val="00B24CEA"/>
    <w:rsid w:val="00C11E06"/>
    <w:rsid w:val="00C521EF"/>
    <w:rsid w:val="00C549B0"/>
    <w:rsid w:val="00C81C70"/>
    <w:rsid w:val="00D77210"/>
    <w:rsid w:val="00DB76D5"/>
    <w:rsid w:val="00DC60F0"/>
    <w:rsid w:val="00E41B3E"/>
    <w:rsid w:val="00E878F4"/>
    <w:rsid w:val="00EB7E18"/>
    <w:rsid w:val="00F80C23"/>
    <w:rsid w:val="00FB3201"/>
    <w:rsid w:val="00FC7BDD"/>
    <w:rsid w:val="00FF12FF"/>
    <w:rsid w:val="013C06BC"/>
    <w:rsid w:val="04BF0EA8"/>
    <w:rsid w:val="09590C5E"/>
    <w:rsid w:val="24022B9C"/>
    <w:rsid w:val="2B161E0F"/>
    <w:rsid w:val="368C06F2"/>
    <w:rsid w:val="39330123"/>
    <w:rsid w:val="49624AA9"/>
    <w:rsid w:val="5B0B005B"/>
    <w:rsid w:val="60E2623B"/>
    <w:rsid w:val="62337CC6"/>
    <w:rsid w:val="648850B4"/>
    <w:rsid w:val="6F653D83"/>
    <w:rsid w:val="7022486D"/>
    <w:rsid w:val="70F03B20"/>
    <w:rsid w:val="74DF137B"/>
    <w:rsid w:val="79E78914"/>
    <w:rsid w:val="9BB578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6"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5">
    <w:name w:val="Balloon Text"/>
    <w:basedOn w:val="1"/>
    <w:link w:val="18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semiHidden/>
    <w:unhideWhenUsed/>
    <w:qFormat/>
    <w:uiPriority w:val="0"/>
    <w:rPr>
      <w:color w:val="0000FF"/>
      <w:u w:val="single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4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5">
    <w:name w:val="页脚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6">
    <w:name w:val="纯文本 Char"/>
    <w:link w:val="4"/>
    <w:qFormat/>
    <w:locked/>
    <w:uiPriority w:val="99"/>
    <w:rPr>
      <w:rFonts w:ascii="仿宋_GB2312"/>
      <w:kern w:val="2"/>
      <w:sz w:val="24"/>
    </w:rPr>
  </w:style>
  <w:style w:type="character" w:customStyle="1" w:styleId="17">
    <w:name w:val="纯文本 字符"/>
    <w:qFormat/>
    <w:locked/>
    <w:uiPriority w:val="0"/>
    <w:rPr>
      <w:rFonts w:ascii="仿宋_GB2312" w:hAnsi="Times New Roman" w:eastAsia="宋体"/>
      <w:sz w:val="20"/>
    </w:rPr>
  </w:style>
  <w:style w:type="character" w:customStyle="1" w:styleId="18">
    <w:name w:val="批注框文本 Char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1357</Words>
  <Characters>2689</Characters>
  <Lines>26</Lines>
  <Paragraphs>7</Paragraphs>
  <TotalTime>0</TotalTime>
  <ScaleCrop>false</ScaleCrop>
  <LinksUpToDate>false</LinksUpToDate>
  <CharactersWithSpaces>2875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2021-04-29T10:44:00Z</dcterms:created>
  <dc:creator>greatwall</dc:creator>
  <cp:lastModifiedBy>15333758611</cp:lastModifiedBy>
  <dcterms:modified xsi:type="dcterms:W3CDTF">2023-04-28T00:08:08Z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961F0D25DDC44ED390C560344833746C_13</vt:lpwstr>
  </property>
</Properties>
</file>