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宋体" w:hAnsi="宋体" w:eastAsiaTheme="minorEastAsia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一、</w:t>
      </w:r>
      <w:r>
        <w:rPr>
          <w:rFonts w:hint="eastAsia" w:ascii="宋体" w:hAnsi="宋体"/>
          <w:b/>
          <w:sz w:val="28"/>
          <w:szCs w:val="28"/>
        </w:rPr>
        <w:t>项目名称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 w:eastAsiaTheme="minorEastAsia" w:cstheme="minorBidi"/>
          <w:kern w:val="0"/>
          <w:sz w:val="28"/>
          <w:szCs w:val="28"/>
          <w:lang w:val="en-US" w:eastAsia="zh-CN" w:bidi="ar-SA"/>
        </w:rPr>
        <w:t>输电双回线路带电作业关键技术及应用</w:t>
      </w:r>
    </w:p>
    <w:p>
      <w:pPr>
        <w:pStyle w:val="5"/>
        <w:adjustRightInd w:val="0"/>
        <w:snapToGrid w:val="0"/>
        <w:spacing w:before="156" w:beforeLines="50" w:line="42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二、提名者</w:t>
      </w:r>
      <w:r>
        <w:rPr>
          <w:rFonts w:hint="eastAsia" w:ascii="宋体" w:hAnsi="宋体"/>
          <w:sz w:val="28"/>
          <w:szCs w:val="28"/>
        </w:rPr>
        <w:t>：平顶山市科学技术局</w:t>
      </w:r>
    </w:p>
    <w:p>
      <w:pPr>
        <w:numPr>
          <w:ilvl w:val="0"/>
          <w:numId w:val="0"/>
        </w:numPr>
        <w:rPr>
          <w:rFonts w:hint="eastAsia" w:ascii="宋体" w:hAnsi="宋体" w:eastAsiaTheme="minorEastAsia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三、提名等级</w:t>
      </w:r>
      <w:r>
        <w:rPr>
          <w:rFonts w:hint="eastAsia" w:ascii="宋体" w:hAnsi="宋体"/>
          <w:b/>
          <w:sz w:val="28"/>
          <w:szCs w:val="28"/>
          <w:lang w:eastAsia="zh-CN"/>
        </w:rPr>
        <w:t>：三</w:t>
      </w:r>
      <w:r>
        <w:rPr>
          <w:rFonts w:hint="eastAsia" w:ascii="宋体" w:hAnsi="宋体"/>
          <w:b/>
          <w:sz w:val="28"/>
          <w:szCs w:val="28"/>
        </w:rPr>
        <w:t>等</w:t>
      </w:r>
    </w:p>
    <w:p>
      <w:pPr>
        <w:pStyle w:val="5"/>
        <w:widowControl w:val="0"/>
        <w:adjustRightInd w:val="0"/>
        <w:snapToGrid w:val="0"/>
        <w:spacing w:before="156" w:beforeLines="50" w:line="42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四、主要知识产权和标准规范目录</w:t>
      </w:r>
    </w:p>
    <w:tbl>
      <w:tblPr>
        <w:tblStyle w:val="3"/>
        <w:tblW w:w="863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1724"/>
        <w:gridCol w:w="2011"/>
        <w:gridCol w:w="1724"/>
        <w:gridCol w:w="20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116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知识</w:t>
            </w:r>
            <w:r>
              <w:rPr>
                <w:rFonts w:ascii="宋体" w:hAnsi="宋体"/>
              </w:rPr>
              <w:t>产权类别</w:t>
            </w:r>
          </w:p>
        </w:tc>
        <w:tc>
          <w:tcPr>
            <w:tcW w:w="1724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知识</w:t>
            </w:r>
            <w:r>
              <w:rPr>
                <w:rFonts w:ascii="宋体" w:hAnsi="宋体"/>
              </w:rPr>
              <w:t>产权名字</w:t>
            </w:r>
          </w:p>
        </w:tc>
        <w:tc>
          <w:tcPr>
            <w:tcW w:w="2011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专利号</w:t>
            </w:r>
          </w:p>
        </w:tc>
        <w:tc>
          <w:tcPr>
            <w:tcW w:w="1724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权利人</w:t>
            </w:r>
          </w:p>
        </w:tc>
        <w:tc>
          <w:tcPr>
            <w:tcW w:w="2063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发明人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116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Cs w:val="24"/>
              </w:rPr>
              <w:t>发明专利</w:t>
            </w:r>
          </w:p>
        </w:tc>
        <w:tc>
          <w:tcPr>
            <w:tcW w:w="1724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引流线支撑扩距带电作业更换多回路耐张绝缘子串的方法</w:t>
            </w:r>
          </w:p>
        </w:tc>
        <w:tc>
          <w:tcPr>
            <w:tcW w:w="2011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Times New Roman"/>
                <w:sz w:val="21"/>
              </w:rPr>
              <w:t>ZL201310439689.3</w:t>
            </w:r>
          </w:p>
        </w:tc>
        <w:tc>
          <w:tcPr>
            <w:tcW w:w="1724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Times New Roman"/>
                <w:sz w:val="21"/>
              </w:rPr>
              <w:t>国网河南省电力公司平顶山供电公司</w:t>
            </w:r>
          </w:p>
        </w:tc>
        <w:tc>
          <w:tcPr>
            <w:tcW w:w="2063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Times New Roman"/>
                <w:sz w:val="21"/>
              </w:rPr>
              <w:t>肖春伟、朱玉伟、周乐超、金会军、王华宾、平林涛、范松坡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116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Cs w:val="24"/>
              </w:rPr>
              <w:t>发明专利</w:t>
            </w:r>
          </w:p>
        </w:tc>
        <w:tc>
          <w:tcPr>
            <w:tcW w:w="1724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Cs w:val="24"/>
              </w:rPr>
              <w:t>-一种瓷与玻璃绝缘子抗低温涂层及其制备方法</w:t>
            </w:r>
          </w:p>
        </w:tc>
        <w:tc>
          <w:tcPr>
            <w:tcW w:w="2011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Times New Roman"/>
                <w:sz w:val="21"/>
              </w:rPr>
              <w:t>ZL201310621347.3</w:t>
            </w:r>
          </w:p>
        </w:tc>
        <w:tc>
          <w:tcPr>
            <w:tcW w:w="1724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Times New Roman"/>
                <w:sz w:val="21"/>
              </w:rPr>
              <w:t>国网河南省电力公司平顶山供电公司</w:t>
            </w:r>
          </w:p>
        </w:tc>
        <w:tc>
          <w:tcPr>
            <w:tcW w:w="2063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ascii="Times New Roman"/>
                <w:sz w:val="21"/>
              </w:rPr>
              <w:t>张逸群;牛宇干;郑福斌;郭晓飞;平林涛;金会军;张金光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116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Cs w:val="24"/>
              </w:rPr>
              <w:t>发明专利</w:t>
            </w:r>
          </w:p>
        </w:tc>
        <w:tc>
          <w:tcPr>
            <w:tcW w:w="1724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Times New Roman"/>
                <w:szCs w:val="24"/>
              </w:rPr>
              <w:t>同塔双回输电线路相间限位带电作业法</w:t>
            </w:r>
          </w:p>
        </w:tc>
        <w:tc>
          <w:tcPr>
            <w:tcW w:w="2011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Times New Roman"/>
                <w:sz w:val="21"/>
              </w:rPr>
              <w:t>ZL202010227030.1</w:t>
            </w:r>
          </w:p>
        </w:tc>
        <w:tc>
          <w:tcPr>
            <w:tcW w:w="1724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Times New Roman"/>
                <w:sz w:val="21"/>
              </w:rPr>
              <w:t>国网河南省电力公司平顶山供电公司</w:t>
            </w:r>
          </w:p>
        </w:tc>
        <w:tc>
          <w:tcPr>
            <w:tcW w:w="2063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Times New Roman"/>
                <w:sz w:val="21"/>
              </w:rPr>
              <w:t>周乐超、赵元林、岐召阳、肖春伟、宋海刚、孙君录、申思勉、范松坡、刘江川、吕慧洲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116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Times New Roman"/>
                <w:sz w:val="21"/>
              </w:rPr>
              <w:t>行业标准</w:t>
            </w:r>
          </w:p>
        </w:tc>
        <w:tc>
          <w:tcPr>
            <w:tcW w:w="1724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Times New Roman"/>
                <w:szCs w:val="24"/>
              </w:rPr>
            </w:pPr>
            <w:r>
              <w:rPr>
                <w:rFonts w:hint="eastAsia" w:ascii="Times New Roman"/>
                <w:sz w:val="21"/>
              </w:rPr>
              <w:t>架空输电线路检测技术导则</w:t>
            </w:r>
          </w:p>
        </w:tc>
        <w:tc>
          <w:tcPr>
            <w:tcW w:w="2011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Times New Roman"/>
                <w:sz w:val="21"/>
              </w:rPr>
            </w:pPr>
            <w:r>
              <w:rPr>
                <w:rFonts w:hint="eastAsia" w:ascii="Times New Roman"/>
                <w:sz w:val="21"/>
              </w:rPr>
              <w:t>DL/T1367-2014</w:t>
            </w:r>
          </w:p>
        </w:tc>
        <w:tc>
          <w:tcPr>
            <w:tcW w:w="1724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Times New Roman"/>
                <w:sz w:val="21"/>
              </w:rPr>
            </w:pPr>
            <w:r>
              <w:rPr>
                <w:rFonts w:hint="eastAsia" w:ascii="Times New Roman"/>
                <w:sz w:val="21"/>
              </w:rPr>
              <w:t>国网河南省电力公司平顶山供电公司</w:t>
            </w:r>
          </w:p>
        </w:tc>
        <w:tc>
          <w:tcPr>
            <w:tcW w:w="2063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ascii="Times New Roman"/>
                <w:sz w:val="21"/>
              </w:rPr>
            </w:pPr>
            <w:r>
              <w:rPr>
                <w:rFonts w:hint="eastAsia" w:ascii="Times New Roman"/>
                <w:sz w:val="21"/>
              </w:rPr>
              <w:t>易辉、张逸群、平林涛、赵志疆、张丽华、胡毅、邵瑰玮、蔡焕青、徐击水、肖春伟、 郭晓飞 、伊仁图太、陈勇、黄荣辉、黄涛、彭向阳、</w:t>
            </w:r>
          </w:p>
        </w:tc>
      </w:tr>
    </w:tbl>
    <w:p>
      <w:pPr>
        <w:pStyle w:val="5"/>
        <w:widowControl w:val="0"/>
        <w:adjustRightInd w:val="0"/>
        <w:snapToGrid w:val="0"/>
        <w:spacing w:before="156" w:beforeLines="50" w:line="42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</w:t>
      </w:r>
      <w:r>
        <w:rPr>
          <w:rFonts w:ascii="宋体" w:hAnsi="宋体"/>
          <w:b/>
          <w:sz w:val="28"/>
          <w:szCs w:val="28"/>
        </w:rPr>
        <w:t>、</w:t>
      </w:r>
      <w:r>
        <w:rPr>
          <w:rFonts w:hint="eastAsia" w:ascii="宋体" w:hAnsi="宋体"/>
          <w:b/>
          <w:sz w:val="28"/>
          <w:szCs w:val="28"/>
        </w:rPr>
        <w:t>论文论著目录</w:t>
      </w:r>
    </w:p>
    <w:tbl>
      <w:tblPr>
        <w:tblStyle w:val="3"/>
        <w:tblW w:w="862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1417"/>
        <w:gridCol w:w="1276"/>
        <w:gridCol w:w="2268"/>
        <w:gridCol w:w="8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ascii="Times New Roman"/>
                <w:sz w:val="21"/>
                <w:szCs w:val="21"/>
                <w:lang w:eastAsia="zh-CN"/>
              </w:rPr>
              <w:t>论文专著名称</w:t>
            </w: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ascii="Times New Roman"/>
                <w:sz w:val="21"/>
                <w:szCs w:val="21"/>
                <w:lang w:eastAsia="zh-CN"/>
              </w:rPr>
              <w:t>期刊、出版社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Times New Roman"/>
                <w:sz w:val="21"/>
                <w:szCs w:val="21"/>
                <w:lang w:eastAsia="zh-CN"/>
              </w:rPr>
            </w:pPr>
            <w:r>
              <w:rPr>
                <w:rFonts w:ascii="Times New Roman"/>
                <w:sz w:val="21"/>
                <w:szCs w:val="21"/>
                <w:lang w:eastAsia="zh-CN"/>
              </w:rPr>
              <w:t>年卷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ascii="Times New Roman"/>
                <w:sz w:val="21"/>
                <w:szCs w:val="21"/>
                <w:lang w:eastAsia="zh-CN"/>
              </w:rPr>
              <w:t>作者</w:t>
            </w:r>
          </w:p>
        </w:tc>
        <w:tc>
          <w:tcPr>
            <w:tcW w:w="863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ascii="Times New Roman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</w:rPr>
              <w:t>110-220kV输电线路档内任意位置带电作业技术探讨</w:t>
            </w: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</w:rPr>
              <w:t>工程技术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</w:rPr>
              <w:t>2019年第17期172页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</w:rPr>
              <w:t>肖春伟、赵元林、孙君录、郭晓飞</w:t>
            </w:r>
          </w:p>
        </w:tc>
        <w:tc>
          <w:tcPr>
            <w:tcW w:w="863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</w:rPr>
              <w:t>基于高频放电信号的绝缘子运行工况探讨</w:t>
            </w: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</w:rPr>
              <w:t>山东工业技术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</w:rPr>
              <w:t>2019年第11月刊116-117页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</w:rPr>
              <w:t>肖春伟、郭晓飞、孙君录</w:t>
            </w:r>
          </w:p>
        </w:tc>
        <w:tc>
          <w:tcPr>
            <w:tcW w:w="863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</w:rPr>
              <w:t>110-220kV输电线路档内任意位置带电作业技术探讨</w:t>
            </w: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default" w:ascii="宋体" w:eastAsia="宋体"/>
                <w:sz w:val="21"/>
                <w:szCs w:val="28"/>
                <w:lang w:val="en-US" w:eastAsia="zh-CN"/>
              </w:rPr>
              <w:t>2011年亚太智能电网与信息工程学术会议论文集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8"/>
                <w:lang w:val="en-US" w:eastAsia="zh-CN"/>
              </w:rPr>
              <w:t>2011年学术会议论文集第13-16页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</w:rPr>
              <w:t>肖春伟、孙君录、</w:t>
            </w:r>
            <w:r>
              <w:rPr>
                <w:rFonts w:hint="eastAsia" w:ascii="Times New Roman"/>
                <w:sz w:val="21"/>
                <w:lang w:val="en-US" w:eastAsia="zh-CN"/>
              </w:rPr>
              <w:t>郭晓飞</w:t>
            </w:r>
          </w:p>
        </w:tc>
        <w:tc>
          <w:tcPr>
            <w:tcW w:w="863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8"/>
              </w:rPr>
              <w:t>输电线路典型</w:t>
            </w:r>
            <w:r>
              <w:rPr>
                <w:rFonts w:hint="eastAsia" w:ascii="宋体"/>
                <w:sz w:val="21"/>
                <w:szCs w:val="28"/>
                <w:lang w:val="en-US" w:eastAsia="zh-CN"/>
              </w:rPr>
              <w:t>故障</w:t>
            </w:r>
            <w:r>
              <w:rPr>
                <w:rFonts w:hint="eastAsia" w:ascii="宋体"/>
                <w:sz w:val="21"/>
                <w:szCs w:val="28"/>
              </w:rPr>
              <w:t>案例</w:t>
            </w:r>
            <w:r>
              <w:rPr>
                <w:rFonts w:hint="eastAsia" w:ascii="宋体"/>
                <w:sz w:val="21"/>
                <w:szCs w:val="28"/>
                <w:lang w:val="en-US" w:eastAsia="zh-CN"/>
              </w:rPr>
              <w:t>分析</w:t>
            </w:r>
            <w:r>
              <w:rPr>
                <w:rFonts w:hint="eastAsia" w:ascii="宋体"/>
                <w:sz w:val="21"/>
                <w:szCs w:val="28"/>
              </w:rPr>
              <w:t>及预防</w:t>
            </w: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中国电力出版社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8"/>
                <w:lang w:val="en-US" w:eastAsia="zh-CN"/>
              </w:rPr>
              <w:t>ISBN978-7-5123-3039-9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8"/>
                <w:lang w:val="en-US" w:eastAsia="zh-CN"/>
              </w:rPr>
              <w:t>张逸群</w:t>
            </w:r>
          </w:p>
        </w:tc>
        <w:tc>
          <w:tcPr>
            <w:tcW w:w="863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8"/>
                <w:lang w:val="en-US" w:eastAsia="zh-CN"/>
              </w:rPr>
              <w:t>带电作业操作法</w:t>
            </w: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中国电力出版社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8"/>
                <w:lang w:val="en-US" w:eastAsia="zh-CN"/>
              </w:rPr>
              <w:t>ISBN978-7-5083-7989-0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8"/>
                <w:lang w:val="en-US" w:eastAsia="zh-CN"/>
              </w:rPr>
              <w:t>张逸群</w:t>
            </w:r>
          </w:p>
        </w:tc>
        <w:tc>
          <w:tcPr>
            <w:tcW w:w="863" w:type="dxa"/>
            <w:shd w:val="clear" w:color="auto" w:fill="auto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/>
                <w:sz w:val="21"/>
                <w:szCs w:val="21"/>
                <w:lang w:eastAsia="zh-CN"/>
              </w:rPr>
            </w:pPr>
          </w:p>
        </w:tc>
      </w:tr>
    </w:tbl>
    <w:p>
      <w:pPr>
        <w:pStyle w:val="5"/>
        <w:widowControl w:val="0"/>
        <w:adjustRightInd w:val="0"/>
        <w:snapToGrid w:val="0"/>
        <w:spacing w:before="156" w:beforeLines="50" w:line="42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六、主要完成人情况表</w:t>
      </w:r>
    </w:p>
    <w:tbl>
      <w:tblPr>
        <w:tblStyle w:val="3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1362"/>
        <w:gridCol w:w="2319"/>
        <w:gridCol w:w="3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t>排名</w:t>
            </w:r>
          </w:p>
        </w:tc>
        <w:tc>
          <w:tcPr>
            <w:tcW w:w="136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t>姓名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t>工作单位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t>技术职称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6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color w:val="auto"/>
                <w:sz w:val="21"/>
                <w:u w:val="none"/>
                <w:lang w:val="en-US" w:eastAsia="zh-CN"/>
              </w:rPr>
              <w:t>肖春伟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 w:ascii="Times New Roman"/>
                <w:sz w:val="21"/>
              </w:rPr>
              <w:t>国网河南省电力公司平顶山供电公司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sz w:val="21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36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color w:val="auto"/>
                <w:sz w:val="21"/>
                <w:u w:val="none"/>
                <w:lang w:val="en-US" w:eastAsia="zh-CN"/>
              </w:rPr>
              <w:t>张逸群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 w:ascii="Times New Roman"/>
                <w:sz w:val="21"/>
              </w:rPr>
              <w:t>国网河南省电力公司平顶山供电公司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sz w:val="21"/>
              </w:rPr>
              <w:t>教授级高工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36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color w:val="auto"/>
                <w:sz w:val="21"/>
                <w:u w:val="none"/>
                <w:lang w:val="en-US" w:eastAsia="zh-CN"/>
              </w:rPr>
              <w:t>汪锋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 w:ascii="Times New Roman"/>
                <w:sz w:val="21"/>
              </w:rPr>
              <w:t>国网河南省电力公司平顶山供电公司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sz w:val="21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36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color w:val="auto"/>
                <w:sz w:val="21"/>
                <w:u w:val="none"/>
                <w:lang w:val="en-US" w:eastAsia="zh-CN"/>
              </w:rPr>
              <w:t>周乐超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 w:ascii="Times New Roman"/>
                <w:sz w:val="21"/>
              </w:rPr>
              <w:t>国网河南省电力公司平顶山供电公司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sz w:val="21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6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color w:val="auto"/>
                <w:sz w:val="21"/>
                <w:u w:val="none"/>
                <w:lang w:val="en-US" w:eastAsia="zh-CN"/>
              </w:rPr>
              <w:t>孙君录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 w:ascii="Times New Roman"/>
                <w:sz w:val="21"/>
              </w:rPr>
              <w:t>国网河南省电力公司平顶山供电公司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sz w:val="21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36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color w:val="auto"/>
                <w:sz w:val="21"/>
                <w:u w:val="none"/>
                <w:lang w:val="en-US" w:eastAsia="zh-CN"/>
              </w:rPr>
              <w:t>郭晓飞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 w:ascii="Times New Roman"/>
                <w:sz w:val="21"/>
              </w:rPr>
              <w:t>国网河南省电力公司平顶山供电公司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sz w:val="21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36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color w:val="auto"/>
                <w:sz w:val="21"/>
                <w:u w:val="none"/>
                <w:lang w:val="en-US" w:eastAsia="zh-CN"/>
              </w:rPr>
              <w:t>贾子昊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 w:ascii="Times New Roman"/>
                <w:sz w:val="21"/>
              </w:rPr>
              <w:t>国网河南省电力公司平顶山供电公司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sz w:val="21"/>
              </w:rPr>
              <w:t>工程师</w:t>
            </w:r>
          </w:p>
        </w:tc>
      </w:tr>
    </w:tbl>
    <w:p>
      <w:pPr>
        <w:pStyle w:val="5"/>
        <w:widowControl w:val="0"/>
        <w:adjustRightInd w:val="0"/>
        <w:snapToGrid w:val="0"/>
        <w:spacing w:before="156" w:beforeLines="50" w:after="156" w:afterLines="50" w:line="42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</w:t>
      </w:r>
      <w:r>
        <w:rPr>
          <w:rFonts w:ascii="宋体" w:hAnsi="宋体"/>
          <w:b/>
          <w:sz w:val="28"/>
          <w:szCs w:val="28"/>
        </w:rPr>
        <w:t>、</w:t>
      </w:r>
      <w:r>
        <w:rPr>
          <w:rFonts w:hint="eastAsia" w:ascii="宋体" w:hAnsi="宋体"/>
          <w:b/>
          <w:sz w:val="28"/>
          <w:szCs w:val="28"/>
        </w:rPr>
        <w:t>主要完成单位情况表</w:t>
      </w:r>
    </w:p>
    <w:tbl>
      <w:tblPr>
        <w:tblStyle w:val="3"/>
        <w:tblW w:w="8542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3644"/>
        <w:gridCol w:w="1786"/>
        <w:gridCol w:w="2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826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</w:pPr>
            <w:r>
              <w:t>排名</w:t>
            </w:r>
          </w:p>
        </w:tc>
        <w:tc>
          <w:tcPr>
            <w:tcW w:w="3644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</w:pPr>
            <w:r>
              <w:t>单位名称</w:t>
            </w:r>
            <w:bookmarkStart w:id="0" w:name="_GoBack"/>
            <w:bookmarkEnd w:id="0"/>
          </w:p>
        </w:tc>
        <w:tc>
          <w:tcPr>
            <w:tcW w:w="1786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</w:pPr>
            <w:r>
              <w:t>法定代表人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</w:pPr>
            <w: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826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644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 w:ascii="Times New Roman"/>
                <w:sz w:val="21"/>
              </w:rPr>
              <w:t>国网河南省电力公司平顶山供电公司</w:t>
            </w:r>
          </w:p>
        </w:tc>
        <w:tc>
          <w:tcPr>
            <w:tcW w:w="1786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李发超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42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国企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ZDliNTM3N2Q5NzVjYmFiZjI4MmIxYzYxOTYwMGMifQ=="/>
  </w:docVars>
  <w:rsids>
    <w:rsidRoot w:val="79E78914"/>
    <w:rsid w:val="03DA6326"/>
    <w:rsid w:val="19EC0A79"/>
    <w:rsid w:val="30E6401D"/>
    <w:rsid w:val="4BC93EC7"/>
    <w:rsid w:val="5D4F2C93"/>
    <w:rsid w:val="642D103F"/>
    <w:rsid w:val="74DF137B"/>
    <w:rsid w:val="79E78914"/>
    <w:rsid w:val="9BB5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665</Words>
  <Characters>804</Characters>
  <Lines>0</Lines>
  <Paragraphs>0</Paragraphs>
  <TotalTime>1</TotalTime>
  <ScaleCrop>false</ScaleCrop>
  <LinksUpToDate>false</LinksUpToDate>
  <CharactersWithSpaces>808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2021-04-29T10:44:00Z</dcterms:created>
  <dc:creator>greatwall</dc:creator>
  <cp:lastModifiedBy>宛之鹰</cp:lastModifiedBy>
  <dcterms:modified xsi:type="dcterms:W3CDTF">2023-04-26T08:47:59Z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68C280E8531847199F7AD864B7118CBA_12</vt:lpwstr>
  </property>
</Properties>
</file>