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附件3</w:t>
      </w:r>
    </w:p>
    <w:p>
      <w:pPr>
        <w:jc w:val="center"/>
        <w:rPr>
          <w:rFonts w:ascii="仿宋" w:hAnsi="仿宋" w:eastAsia="仿宋" w:cs="Times New Roman"/>
          <w:b/>
          <w:sz w:val="44"/>
          <w:szCs w:val="44"/>
        </w:rPr>
      </w:pPr>
      <w:bookmarkStart w:id="0" w:name="_GoBack"/>
      <w:r>
        <w:rPr>
          <w:rFonts w:hint="eastAsia" w:ascii="仿宋" w:hAnsi="仿宋" w:eastAsia="仿宋" w:cs="Times New Roman"/>
          <w:b/>
          <w:sz w:val="44"/>
          <w:szCs w:val="44"/>
        </w:rPr>
        <w:t>科普统计工作联系人回执</w:t>
      </w:r>
    </w:p>
    <w:bookmarkEnd w:id="0"/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7102" w:type="dxa"/>
            <w:gridSpan w:val="5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通信地址</w:t>
            </w:r>
          </w:p>
        </w:tc>
        <w:tc>
          <w:tcPr>
            <w:tcW w:w="4260" w:type="dxa"/>
            <w:gridSpan w:val="3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电子信箱</w:t>
            </w:r>
          </w:p>
        </w:tc>
        <w:tc>
          <w:tcPr>
            <w:tcW w:w="1421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  责 人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   话和手机</w:t>
            </w:r>
          </w:p>
        </w:tc>
        <w:tc>
          <w:tcPr>
            <w:tcW w:w="1421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  络 人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420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办公电   话和手机</w:t>
            </w:r>
          </w:p>
        </w:tc>
        <w:tc>
          <w:tcPr>
            <w:tcW w:w="1421" w:type="dxa"/>
          </w:tcPr>
          <w:p>
            <w:pPr>
              <w:spacing w:after="0"/>
              <w:jc w:val="center"/>
              <w:rPr>
                <w:rFonts w:ascii="仿宋" w:hAnsi="仿宋" w:eastAsia="仿宋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7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2019-05-13T08:39:17Z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